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2E" w:rsidRPr="004E2950" w:rsidRDefault="004E2950" w:rsidP="004E2950">
      <w:pPr>
        <w:autoSpaceDE w:val="0"/>
        <w:autoSpaceDN w:val="0"/>
        <w:adjustRightInd w:val="0"/>
        <w:ind w:firstLine="540"/>
        <w:contextualSpacing/>
        <w:jc w:val="right"/>
      </w:pPr>
      <w:r w:rsidRPr="004E2950">
        <w:t xml:space="preserve">УТВЕРЖДЕН </w:t>
      </w:r>
    </w:p>
    <w:p w:rsidR="004E2950" w:rsidRPr="004E2950" w:rsidRDefault="004E2950" w:rsidP="004E2950">
      <w:pPr>
        <w:autoSpaceDE w:val="0"/>
        <w:autoSpaceDN w:val="0"/>
        <w:adjustRightInd w:val="0"/>
        <w:ind w:firstLine="540"/>
        <w:contextualSpacing/>
        <w:jc w:val="right"/>
      </w:pPr>
      <w:r w:rsidRPr="004E2950">
        <w:t>распоряжением администрации</w:t>
      </w:r>
    </w:p>
    <w:p w:rsidR="004E2950" w:rsidRPr="004E2950" w:rsidRDefault="004E2950" w:rsidP="004E2950">
      <w:pPr>
        <w:autoSpaceDE w:val="0"/>
        <w:autoSpaceDN w:val="0"/>
        <w:adjustRightInd w:val="0"/>
        <w:ind w:firstLine="540"/>
        <w:contextualSpacing/>
        <w:jc w:val="right"/>
      </w:pPr>
      <w:r w:rsidRPr="004E2950">
        <w:t xml:space="preserve"> Шенкурского муниципального округа </w:t>
      </w:r>
    </w:p>
    <w:p w:rsidR="004E2950" w:rsidRPr="004E2950" w:rsidRDefault="004E2950" w:rsidP="004E2950">
      <w:pPr>
        <w:autoSpaceDE w:val="0"/>
        <w:autoSpaceDN w:val="0"/>
        <w:adjustRightInd w:val="0"/>
        <w:ind w:firstLine="540"/>
        <w:contextualSpacing/>
        <w:jc w:val="right"/>
      </w:pPr>
      <w:r w:rsidRPr="004E2950">
        <w:t xml:space="preserve">Архангельской области </w:t>
      </w:r>
    </w:p>
    <w:p w:rsidR="004E2950" w:rsidRPr="004E2950" w:rsidRDefault="007D1F13" w:rsidP="004E2950">
      <w:pPr>
        <w:autoSpaceDE w:val="0"/>
        <w:autoSpaceDN w:val="0"/>
        <w:adjustRightInd w:val="0"/>
        <w:ind w:firstLine="540"/>
        <w:contextualSpacing/>
        <w:jc w:val="right"/>
      </w:pPr>
      <w:r>
        <w:t>от «6 » февраля 2023 г. № 64</w:t>
      </w:r>
      <w:r w:rsidR="004E2950" w:rsidRPr="004E2950">
        <w:t xml:space="preserve"> -р</w:t>
      </w:r>
    </w:p>
    <w:p w:rsidR="004E2950" w:rsidRDefault="004E2950" w:rsidP="00FD7A2E">
      <w:pPr>
        <w:contextualSpacing/>
        <w:jc w:val="center"/>
        <w:rPr>
          <w:sz w:val="28"/>
          <w:szCs w:val="28"/>
        </w:rPr>
      </w:pPr>
    </w:p>
    <w:p w:rsidR="004E2950" w:rsidRDefault="004E2950" w:rsidP="00FD7A2E">
      <w:pPr>
        <w:contextualSpacing/>
        <w:jc w:val="center"/>
        <w:rPr>
          <w:sz w:val="28"/>
          <w:szCs w:val="28"/>
        </w:rPr>
      </w:pPr>
    </w:p>
    <w:p w:rsidR="00FD7A2E" w:rsidRPr="004E2950" w:rsidRDefault="00FD7A2E" w:rsidP="00FD7A2E">
      <w:pPr>
        <w:contextualSpacing/>
        <w:jc w:val="center"/>
      </w:pPr>
      <w:r w:rsidRPr="004E2950">
        <w:t>План</w:t>
      </w:r>
      <w:r w:rsidR="004E2950" w:rsidRPr="004E2950">
        <w:t xml:space="preserve">     </w:t>
      </w:r>
    </w:p>
    <w:p w:rsidR="00FD7A2E" w:rsidRPr="004E2950" w:rsidRDefault="00FD7A2E" w:rsidP="00FD7A2E">
      <w:pPr>
        <w:contextualSpacing/>
        <w:jc w:val="center"/>
      </w:pPr>
      <w:r w:rsidRPr="004E2950">
        <w:t>реализации муниципальной программы</w:t>
      </w:r>
    </w:p>
    <w:p w:rsidR="00FD7A2E" w:rsidRPr="004E2950" w:rsidRDefault="00FD7A2E" w:rsidP="00FD7A2E">
      <w:pPr>
        <w:autoSpaceDE w:val="0"/>
        <w:autoSpaceDN w:val="0"/>
        <w:adjustRightInd w:val="0"/>
        <w:contextualSpacing/>
        <w:jc w:val="center"/>
      </w:pPr>
      <w:r w:rsidRPr="004E2950">
        <w:t>Шенкурского муниципального округа Архангельской области</w:t>
      </w:r>
    </w:p>
    <w:p w:rsidR="00FD7A2E" w:rsidRPr="004E2950" w:rsidRDefault="002114D8" w:rsidP="002114D8">
      <w:pPr>
        <w:contextualSpacing/>
        <w:jc w:val="center"/>
      </w:pPr>
      <w:r w:rsidRPr="004E2950">
        <w:t xml:space="preserve"> «Развитие дорожного хозяйства и транспортной системы в Шенкурском муниципальном округе</w:t>
      </w:r>
      <w:r w:rsidR="00FD7A2E" w:rsidRPr="004E2950">
        <w:t>»</w:t>
      </w:r>
    </w:p>
    <w:p w:rsidR="00FD7A2E" w:rsidRPr="004E2950" w:rsidRDefault="002114D8" w:rsidP="00FD7A2E">
      <w:pPr>
        <w:autoSpaceDE w:val="0"/>
        <w:autoSpaceDN w:val="0"/>
        <w:adjustRightInd w:val="0"/>
        <w:contextualSpacing/>
        <w:jc w:val="center"/>
      </w:pPr>
      <w:r w:rsidRPr="004E2950">
        <w:t>на 2023</w:t>
      </w:r>
      <w:r w:rsidR="00FD7A2E" w:rsidRPr="004E2950">
        <w:t xml:space="preserve"> год</w:t>
      </w:r>
    </w:p>
    <w:p w:rsidR="00FD7A2E" w:rsidRPr="004E2950" w:rsidRDefault="00FD7A2E" w:rsidP="004E2950">
      <w:pPr>
        <w:autoSpaceDE w:val="0"/>
        <w:autoSpaceDN w:val="0"/>
        <w:adjustRightInd w:val="0"/>
        <w:ind w:firstLine="708"/>
        <w:contextualSpacing/>
        <w:jc w:val="both"/>
      </w:pPr>
      <w:r w:rsidRPr="004E2950">
        <w:t xml:space="preserve">Ответственный исполнитель муниципальной </w:t>
      </w:r>
      <w:r w:rsidR="002114D8" w:rsidRPr="004E2950">
        <w:t xml:space="preserve">программы – </w:t>
      </w:r>
      <w:r w:rsidR="00557596" w:rsidRPr="004E2950">
        <w:t>отдел жилищно-коммунального хозяйства администрации</w:t>
      </w:r>
      <w:r w:rsidR="002114D8" w:rsidRPr="004E2950">
        <w:t xml:space="preserve"> Шенкурского муниципального округа </w:t>
      </w:r>
      <w:r w:rsidR="00557596" w:rsidRPr="004E2950">
        <w:t>Архангельской области</w:t>
      </w:r>
    </w:p>
    <w:p w:rsidR="00FD7A2E" w:rsidRPr="00E4168E" w:rsidRDefault="00FD7A2E" w:rsidP="00FD7A2E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  <w:r w:rsidRPr="00E4168E"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2114D8">
        <w:rPr>
          <w:sz w:val="20"/>
          <w:szCs w:val="20"/>
        </w:rPr>
        <w:t xml:space="preserve">                    </w:t>
      </w:r>
    </w:p>
    <w:p w:rsidR="00FD7A2E" w:rsidRPr="00E4168E" w:rsidRDefault="00FD7A2E" w:rsidP="00FD7A2E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3402"/>
        <w:gridCol w:w="2127"/>
        <w:gridCol w:w="1700"/>
        <w:gridCol w:w="1701"/>
        <w:gridCol w:w="1843"/>
        <w:gridCol w:w="1701"/>
      </w:tblGrid>
      <w:tr w:rsidR="00557596" w:rsidRPr="00E4168E" w:rsidTr="004E2950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Наименование подпрограммы,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557596" w:rsidRPr="00E4168E" w:rsidTr="004E2950">
        <w:trPr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1 кв.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1 п/г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9 мес.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год</w:t>
            </w:r>
          </w:p>
        </w:tc>
      </w:tr>
      <w:tr w:rsidR="00557596" w:rsidRPr="00E4168E" w:rsidTr="004E2950">
        <w:trPr>
          <w:trHeight w:val="30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2950" w:rsidRPr="004E2950" w:rsidTr="004E2950">
        <w:trPr>
          <w:trHeight w:val="8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1.1Содержание 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Доля эксплуатируемых автомобильных дорог, в отношении которых осуществлены мероприятия по содержанию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E2950">
              <w:rPr>
                <w:sz w:val="20"/>
                <w:szCs w:val="20"/>
              </w:rPr>
              <w:t>роцент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100</w:t>
            </w:r>
          </w:p>
        </w:tc>
      </w:tr>
      <w:tr w:rsidR="00557596" w:rsidRPr="00E4168E" w:rsidTr="004E2950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557596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1.2.Модернизация нерегулируемых пешеходных переходов, светофорных объектов и установка </w:t>
            </w:r>
            <w:r>
              <w:rPr>
                <w:sz w:val="20"/>
                <w:szCs w:val="20"/>
              </w:rPr>
              <w:lastRenderedPageBreak/>
              <w:t>светофорных объектов, пешеходных ограждений на автомобильных дорогах общего пользования местного 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Установка пешеходных ограждений на дорогах, в том числе в зоне пешеходных переходов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6" w:rsidRPr="00E4168E" w:rsidRDefault="00557596" w:rsidP="004E295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A64E10" w:rsidRPr="00E4168E" w:rsidTr="004E2950">
        <w:trPr>
          <w:trHeight w:val="88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Pr="00E4168E" w:rsidRDefault="00A64E10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3.Ремонт автомобильных дорог общего пользования местного значения и искусственных сооружений на них</w:t>
            </w:r>
            <w:r w:rsidR="004E29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Pr="00A64E10" w:rsidRDefault="00A64E10" w:rsidP="004E2950">
            <w:pPr>
              <w:rPr>
                <w:sz w:val="20"/>
                <w:szCs w:val="20"/>
              </w:rPr>
            </w:pPr>
            <w:r w:rsidRPr="00A64E10">
              <w:rPr>
                <w:sz w:val="20"/>
                <w:szCs w:val="20"/>
              </w:rPr>
              <w:t>Протяженность участков автомобильных дорог на которых проведены ремонтные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Pr="00A64E10" w:rsidRDefault="004E2950" w:rsidP="004E2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64E10" w:rsidRPr="00A64E1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</w:p>
          <w:p w:rsidR="006F35F2" w:rsidRPr="00E4168E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Default="00A64E10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F35F2" w:rsidRPr="00E4168E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Default="00A64E10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F35F2" w:rsidRPr="00E4168E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10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F35F2" w:rsidRPr="00E4168E" w:rsidRDefault="006F35F2" w:rsidP="00A64E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1100</w:t>
            </w:r>
          </w:p>
        </w:tc>
      </w:tr>
      <w:tr w:rsidR="00A64E10" w:rsidRPr="00E4168E" w:rsidTr="004E2950">
        <w:trPr>
          <w:trHeight w:val="63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E10" w:rsidRPr="00E4168E" w:rsidRDefault="00A64E10" w:rsidP="00557596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E10" w:rsidRPr="00A64E10" w:rsidRDefault="00A64E10" w:rsidP="004E2950">
            <w:pPr>
              <w:rPr>
                <w:sz w:val="20"/>
                <w:szCs w:val="20"/>
              </w:rPr>
            </w:pPr>
            <w:r w:rsidRPr="00A64E10">
              <w:rPr>
                <w:sz w:val="20"/>
                <w:szCs w:val="20"/>
              </w:rPr>
              <w:t xml:space="preserve">Количество отремонтированных искусственных сооружений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E10" w:rsidRPr="00A64E10" w:rsidRDefault="004E2950" w:rsidP="004E2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E10" w:rsidRPr="00E4168E" w:rsidRDefault="006F35F2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E10" w:rsidRPr="00E4168E" w:rsidRDefault="006F35F2" w:rsidP="00E87C6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EE5E6A"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E10" w:rsidRPr="00E4168E" w:rsidRDefault="00EE5E6A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E10" w:rsidRPr="00E4168E" w:rsidRDefault="00EE5E6A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</w:t>
            </w:r>
          </w:p>
        </w:tc>
      </w:tr>
      <w:tr w:rsidR="004E2950" w:rsidRPr="004E2950" w:rsidTr="004E2950">
        <w:trPr>
          <w:trHeight w:val="2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557596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1.4.Организация транспортного обслуживания населения на  пассажирских муниципальных маршрутах автомобильного 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 xml:space="preserve">Количество заключенных муниципальных контрактов на перевозку пассажиров и багажа </w:t>
            </w:r>
            <w:r>
              <w:rPr>
                <w:sz w:val="20"/>
                <w:szCs w:val="20"/>
              </w:rPr>
              <w:t>автомобильным</w:t>
            </w:r>
            <w:r w:rsidRPr="004E2950">
              <w:rPr>
                <w:sz w:val="20"/>
                <w:szCs w:val="20"/>
              </w:rPr>
              <w:t xml:space="preserve"> транспортом по муниципальному маршруту «</w:t>
            </w:r>
            <w:r w:rsidR="00975F5D">
              <w:rPr>
                <w:sz w:val="20"/>
                <w:szCs w:val="20"/>
              </w:rPr>
              <w:t>Шенкурск</w:t>
            </w:r>
            <w:r w:rsidR="006F35F2">
              <w:rPr>
                <w:sz w:val="20"/>
                <w:szCs w:val="20"/>
              </w:rPr>
              <w:t xml:space="preserve"> </w:t>
            </w:r>
            <w:r w:rsidR="00975F5D">
              <w:rPr>
                <w:sz w:val="20"/>
                <w:szCs w:val="20"/>
              </w:rPr>
              <w:t>- Керзеньга»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4E2950" w:rsidP="004E2950">
            <w:pPr>
              <w:jc w:val="center"/>
              <w:rPr>
                <w:sz w:val="20"/>
                <w:szCs w:val="20"/>
              </w:rPr>
            </w:pPr>
            <w:r w:rsidRPr="004E2950">
              <w:rPr>
                <w:sz w:val="20"/>
                <w:szCs w:val="20"/>
              </w:rPr>
              <w:t>единиц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6F35F2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6F35F2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6F35F2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50" w:rsidRPr="004E2950" w:rsidRDefault="006F35F2" w:rsidP="0055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1</w:t>
            </w:r>
          </w:p>
        </w:tc>
      </w:tr>
    </w:tbl>
    <w:p w:rsidR="00FD7A2E" w:rsidRPr="00E4168E" w:rsidRDefault="00FD7A2E" w:rsidP="00FD7A2E">
      <w:pPr>
        <w:autoSpaceDE w:val="0"/>
        <w:autoSpaceDN w:val="0"/>
        <w:adjustRightInd w:val="0"/>
        <w:contextualSpacing/>
        <w:jc w:val="right"/>
        <w:outlineLvl w:val="0"/>
      </w:pPr>
    </w:p>
    <w:p w:rsidR="00FD7A2E" w:rsidRPr="00E4168E" w:rsidRDefault="00FD7A2E" w:rsidP="00FD7A2E">
      <w:pPr>
        <w:autoSpaceDE w:val="0"/>
        <w:autoSpaceDN w:val="0"/>
        <w:adjustRightInd w:val="0"/>
        <w:contextualSpacing/>
        <w:jc w:val="right"/>
        <w:outlineLvl w:val="0"/>
        <w:rPr>
          <w:sz w:val="28"/>
          <w:szCs w:val="28"/>
        </w:rPr>
      </w:pPr>
    </w:p>
    <w:p w:rsidR="00FD7A2E" w:rsidRPr="00E4168E" w:rsidRDefault="00FD7A2E" w:rsidP="00FD7A2E">
      <w:pPr>
        <w:autoSpaceDE w:val="0"/>
        <w:autoSpaceDN w:val="0"/>
        <w:adjustRightInd w:val="0"/>
        <w:contextualSpacing/>
        <w:jc w:val="right"/>
        <w:outlineLvl w:val="0"/>
        <w:rPr>
          <w:sz w:val="28"/>
          <w:szCs w:val="28"/>
        </w:rPr>
      </w:pPr>
    </w:p>
    <w:p w:rsidR="006B31E3" w:rsidRDefault="006B31E3"/>
    <w:sectPr w:rsidR="006B31E3" w:rsidSect="00FD7A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51E" w:rsidRDefault="00AE051E" w:rsidP="002114D8">
      <w:r>
        <w:separator/>
      </w:r>
    </w:p>
  </w:endnote>
  <w:endnote w:type="continuationSeparator" w:id="0">
    <w:p w:rsidR="00AE051E" w:rsidRDefault="00AE051E" w:rsidP="0021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51E" w:rsidRDefault="00AE051E" w:rsidP="002114D8">
      <w:r>
        <w:separator/>
      </w:r>
    </w:p>
  </w:footnote>
  <w:footnote w:type="continuationSeparator" w:id="0">
    <w:p w:rsidR="00AE051E" w:rsidRDefault="00AE051E" w:rsidP="00211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A2E"/>
    <w:rsid w:val="00000CDF"/>
    <w:rsid w:val="00020B66"/>
    <w:rsid w:val="0002796E"/>
    <w:rsid w:val="000B39E5"/>
    <w:rsid w:val="001659C8"/>
    <w:rsid w:val="001900DF"/>
    <w:rsid w:val="001E7C74"/>
    <w:rsid w:val="002114D8"/>
    <w:rsid w:val="00243E87"/>
    <w:rsid w:val="002533C3"/>
    <w:rsid w:val="00284CBC"/>
    <w:rsid w:val="00333DA0"/>
    <w:rsid w:val="003C3FF8"/>
    <w:rsid w:val="004126D8"/>
    <w:rsid w:val="00442BF1"/>
    <w:rsid w:val="0045617D"/>
    <w:rsid w:val="00476854"/>
    <w:rsid w:val="004B6903"/>
    <w:rsid w:val="004B7C57"/>
    <w:rsid w:val="004C6149"/>
    <w:rsid w:val="004E2950"/>
    <w:rsid w:val="00516426"/>
    <w:rsid w:val="0053093A"/>
    <w:rsid w:val="00557596"/>
    <w:rsid w:val="00567808"/>
    <w:rsid w:val="0058675A"/>
    <w:rsid w:val="005946A9"/>
    <w:rsid w:val="005D26CE"/>
    <w:rsid w:val="005F7A2E"/>
    <w:rsid w:val="006B31E3"/>
    <w:rsid w:val="006F35F2"/>
    <w:rsid w:val="007374DF"/>
    <w:rsid w:val="007A4414"/>
    <w:rsid w:val="007D1F13"/>
    <w:rsid w:val="00813A71"/>
    <w:rsid w:val="0085737E"/>
    <w:rsid w:val="00892224"/>
    <w:rsid w:val="008B0726"/>
    <w:rsid w:val="008D419F"/>
    <w:rsid w:val="00975F5D"/>
    <w:rsid w:val="009C5F1F"/>
    <w:rsid w:val="00A615CB"/>
    <w:rsid w:val="00A64E10"/>
    <w:rsid w:val="00A75FB5"/>
    <w:rsid w:val="00AE051E"/>
    <w:rsid w:val="00B138C7"/>
    <w:rsid w:val="00B346E0"/>
    <w:rsid w:val="00B44384"/>
    <w:rsid w:val="00B552CB"/>
    <w:rsid w:val="00C51FA4"/>
    <w:rsid w:val="00C851DE"/>
    <w:rsid w:val="00CA4093"/>
    <w:rsid w:val="00CA43C6"/>
    <w:rsid w:val="00CD7CF8"/>
    <w:rsid w:val="00D7552B"/>
    <w:rsid w:val="00D8275B"/>
    <w:rsid w:val="00E6697F"/>
    <w:rsid w:val="00E87C66"/>
    <w:rsid w:val="00EE39B8"/>
    <w:rsid w:val="00EE5E6A"/>
    <w:rsid w:val="00F31A62"/>
    <w:rsid w:val="00F43F6E"/>
    <w:rsid w:val="00F45C2A"/>
    <w:rsid w:val="00F90291"/>
    <w:rsid w:val="00FA1A4F"/>
    <w:rsid w:val="00FD1867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14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1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14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14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29</cp:revision>
  <cp:lastPrinted>2023-02-06T08:16:00Z</cp:lastPrinted>
  <dcterms:created xsi:type="dcterms:W3CDTF">2023-01-12T13:20:00Z</dcterms:created>
  <dcterms:modified xsi:type="dcterms:W3CDTF">2023-02-07T08:27:00Z</dcterms:modified>
</cp:coreProperties>
</file>